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70A54" w:rsidR="00631351" w:rsidP="00631351" w:rsidRDefault="00631351" w14:paraId="6383AA18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070A54">
        <w:rPr>
          <w:rFonts w:ascii="Arial" w:hAnsi="Arial" w:cs="Arial"/>
          <w:b/>
        </w:rPr>
        <w:t>REPUBLIKA HRVATSKA</w:t>
      </w:r>
    </w:p>
    <w:p w:rsidRPr="00070A54" w:rsidR="00631351" w:rsidP="00631351" w:rsidRDefault="00631351" w14:paraId="4D213382" w14:textId="77777777">
      <w:pPr>
        <w:rPr>
          <w:rFonts w:ascii="Arial" w:hAnsi="Arial" w:cs="Arial"/>
        </w:rPr>
      </w:pPr>
      <w:r w:rsidRPr="00070A54">
        <w:rPr>
          <w:rFonts w:ascii="Arial" w:hAnsi="Arial" w:cs="Arial"/>
        </w:rPr>
        <w:t>TRGOVAČKI SUD U ZAGREBU</w:t>
      </w:r>
    </w:p>
    <w:p w:rsidRPr="00070A54" w:rsidR="00631351" w:rsidP="00631351" w:rsidRDefault="00631351" w14:paraId="0DC1E56F" w14:textId="77777777">
      <w:pPr>
        <w:rPr>
          <w:rFonts w:ascii="Arial" w:hAnsi="Arial" w:cs="Arial"/>
        </w:rPr>
      </w:pPr>
      <w:r w:rsidRPr="00070A54">
        <w:rPr>
          <w:rFonts w:ascii="Arial" w:hAnsi="Arial" w:cs="Arial"/>
        </w:rPr>
        <w:t>Zagreb, Trg J.F. Kennedyja 11</w:t>
      </w:r>
    </w:p>
    <w:p w:rsidRPr="00070A54" w:rsidR="00631351" w:rsidP="00631351" w:rsidRDefault="00631351" w14:paraId="628B99AE" w14:textId="77777777">
      <w:pPr>
        <w:rPr>
          <w:rFonts w:ascii="Arial" w:hAnsi="Arial" w:cs="Arial"/>
        </w:rPr>
      </w:pPr>
    </w:p>
    <w:p w:rsidRPr="00070A54" w:rsidR="00631351" w:rsidP="00631351" w:rsidRDefault="00631351" w14:paraId="2093978E" w14:textId="77777777">
      <w:pPr>
        <w:jc w:val="center"/>
        <w:rPr>
          <w:rFonts w:ascii="Arial" w:hAnsi="Arial" w:cs="Arial"/>
          <w:b/>
          <w:i/>
        </w:rPr>
      </w:pPr>
      <w:r w:rsidRPr="00070A54">
        <w:rPr>
          <w:rFonts w:ascii="Arial" w:hAnsi="Arial" w:cs="Arial"/>
          <w:b/>
          <w:i/>
        </w:rPr>
        <w:t>Z A P I S N I K</w:t>
      </w:r>
    </w:p>
    <w:p w:rsidRPr="00070A54" w:rsidR="00631351" w:rsidP="00631351" w:rsidRDefault="00631351" w14:paraId="5929F947" w14:textId="77777777">
      <w:pPr>
        <w:jc w:val="center"/>
        <w:rPr>
          <w:rFonts w:ascii="Arial" w:hAnsi="Arial" w:cs="Arial"/>
          <w:b/>
          <w:i/>
        </w:rPr>
      </w:pPr>
      <w:r w:rsidRPr="00070A54">
        <w:rPr>
          <w:rFonts w:ascii="Arial" w:hAnsi="Arial" w:cs="Arial"/>
          <w:b/>
          <w:i/>
        </w:rPr>
        <w:t>s ročišta radi izjašnjenja o prijedlogu za otvaranje stečajnog postupka</w:t>
      </w:r>
    </w:p>
    <w:p w:rsidRPr="00070A54" w:rsidR="00631351" w:rsidP="00631351" w:rsidRDefault="00631351" w14:paraId="3A4CF8B4" w14:textId="77777777">
      <w:pPr>
        <w:rPr>
          <w:rFonts w:ascii="Arial" w:hAnsi="Arial" w:cs="Arial"/>
        </w:rPr>
      </w:pPr>
    </w:p>
    <w:p w:rsidRPr="00070A54" w:rsidR="00631351" w:rsidP="00631351" w:rsidRDefault="00631351" w14:paraId="35EDD80D" w14:textId="77777777">
      <w:pPr>
        <w:jc w:val="both"/>
        <w:rPr>
          <w:rFonts w:ascii="Arial" w:hAnsi="Arial" w:cs="Arial"/>
          <w:bCs/>
        </w:rPr>
      </w:pPr>
      <w:r w:rsidRPr="00070A54">
        <w:rPr>
          <w:rFonts w:ascii="Arial" w:hAnsi="Arial" w:cs="Arial"/>
        </w:rPr>
        <w:t xml:space="preserve">sastavljen pri Trgovačkom sudu u Zagrebu 3. travnja 2025., u stečajnom postupku nad dužnikom </w:t>
      </w:r>
      <w:r w:rsidRPr="00070A54">
        <w:rPr>
          <w:rFonts w:ascii="Arial" w:hAnsi="Arial" w:cs="Arial"/>
          <w:b/>
        </w:rPr>
        <w:t xml:space="preserve">ŽIVČIĆ DRVO j.d.o.o. </w:t>
      </w:r>
      <w:r w:rsidRPr="00070A54">
        <w:rPr>
          <w:rFonts w:ascii="Arial" w:hAnsi="Arial" w:cs="Arial"/>
        </w:rPr>
        <w:t>OIB:</w:t>
      </w:r>
      <w:r w:rsidRPr="00070A54">
        <w:t xml:space="preserve"> </w:t>
      </w:r>
      <w:r w:rsidRPr="00070A54">
        <w:rPr>
          <w:rFonts w:ascii="Arial" w:hAnsi="Arial" w:cs="Arial"/>
        </w:rPr>
        <w:t>20913774549, Sisak, Gornje Komarevo-cesta 165</w:t>
      </w:r>
      <w:r w:rsidRPr="00070A54">
        <w:rPr>
          <w:rFonts w:ascii="Arial" w:hAnsi="Arial" w:cs="Arial"/>
          <w:bCs/>
        </w:rPr>
        <w:t>,</w:t>
      </w:r>
    </w:p>
    <w:p w:rsidRPr="00070A54" w:rsidR="00631351" w:rsidP="00631351" w:rsidRDefault="00631351" w14:paraId="00862938" w14:textId="77777777">
      <w:pPr>
        <w:rPr>
          <w:rFonts w:ascii="Arial" w:hAnsi="Arial" w:cs="Arial"/>
          <w:bCs/>
        </w:rPr>
      </w:pPr>
    </w:p>
    <w:p w:rsidRPr="00070A54" w:rsidR="00631351" w:rsidP="00631351" w:rsidRDefault="00631351" w14:paraId="35E7E930" w14:textId="77777777">
      <w:pPr>
        <w:rPr>
          <w:rFonts w:ascii="Arial" w:hAnsi="Arial" w:cs="Arial"/>
        </w:rPr>
      </w:pPr>
      <w:r w:rsidRPr="00070A54">
        <w:rPr>
          <w:rFonts w:ascii="Arial" w:hAnsi="Arial" w:cs="Arial"/>
        </w:rPr>
        <w:t>NAZOČNI OD SUDA:</w:t>
      </w:r>
    </w:p>
    <w:p w:rsidRPr="00070A54" w:rsidR="00631351" w:rsidP="00631351" w:rsidRDefault="00631351" w14:paraId="1CE9B7D9" w14:textId="77777777">
      <w:pPr>
        <w:rPr>
          <w:rFonts w:ascii="Arial" w:hAnsi="Arial" w:cs="Arial"/>
        </w:rPr>
      </w:pPr>
    </w:p>
    <w:p w:rsidRPr="00070A54" w:rsidR="00631351" w:rsidP="00631351" w:rsidRDefault="00631351" w14:paraId="4D3EC3DE" w14:textId="77777777">
      <w:pPr>
        <w:rPr>
          <w:rFonts w:ascii="Arial" w:hAnsi="Arial" w:cs="Arial"/>
        </w:rPr>
      </w:pPr>
      <w:r w:rsidRPr="00070A54">
        <w:rPr>
          <w:rFonts w:ascii="Arial" w:hAnsi="Arial" w:cs="Arial"/>
        </w:rPr>
        <w:t>SUDAC:</w:t>
      </w:r>
      <w:r w:rsidRPr="00070A54">
        <w:rPr>
          <w:rFonts w:ascii="Arial" w:hAnsi="Arial" w:cs="Arial"/>
        </w:rPr>
        <w:tab/>
      </w:r>
      <w:r w:rsidRPr="00070A54">
        <w:rPr>
          <w:rFonts w:ascii="Arial" w:hAnsi="Arial" w:cs="Arial"/>
        </w:rPr>
        <w:tab/>
      </w:r>
      <w:r w:rsidRPr="00070A54">
        <w:rPr>
          <w:rFonts w:ascii="Arial" w:hAnsi="Arial" w:cs="Arial"/>
        </w:rPr>
        <w:tab/>
      </w:r>
      <w:r w:rsidRPr="00070A54">
        <w:rPr>
          <w:rFonts w:ascii="Arial" w:hAnsi="Arial" w:cs="Arial"/>
        </w:rPr>
        <w:tab/>
        <w:t>Josip Bilić</w:t>
      </w:r>
    </w:p>
    <w:p w:rsidRPr="00070A54" w:rsidR="00631351" w:rsidP="00631351" w:rsidRDefault="00631351" w14:paraId="7BECF2C9" w14:textId="77777777">
      <w:pPr>
        <w:rPr>
          <w:rFonts w:ascii="Arial" w:hAnsi="Arial" w:cs="Arial"/>
        </w:rPr>
      </w:pPr>
    </w:p>
    <w:p w:rsidRPr="00070A54" w:rsidR="00631351" w:rsidP="00631351" w:rsidRDefault="00631351" w14:paraId="4C2B12BD" w14:textId="77777777">
      <w:pPr>
        <w:rPr>
          <w:rFonts w:ascii="Arial" w:hAnsi="Arial" w:cs="Arial"/>
        </w:rPr>
      </w:pPr>
      <w:r w:rsidRPr="00070A54">
        <w:rPr>
          <w:rFonts w:ascii="Arial" w:hAnsi="Arial" w:cs="Arial"/>
        </w:rPr>
        <w:t>ZAPISNIČAR:</w:t>
      </w:r>
      <w:r w:rsidRPr="00070A54">
        <w:rPr>
          <w:rFonts w:ascii="Arial" w:hAnsi="Arial" w:cs="Arial"/>
        </w:rPr>
        <w:tab/>
      </w:r>
      <w:r w:rsidRPr="00070A54">
        <w:rPr>
          <w:rFonts w:ascii="Arial" w:hAnsi="Arial" w:cs="Arial"/>
        </w:rPr>
        <w:tab/>
      </w:r>
      <w:r w:rsidRPr="00070A54">
        <w:rPr>
          <w:rFonts w:ascii="Arial" w:hAnsi="Arial" w:cs="Arial"/>
        </w:rPr>
        <w:tab/>
        <w:t>Petra Pereković</w:t>
      </w:r>
    </w:p>
    <w:p w:rsidRPr="00791B31" w:rsidR="00631351" w:rsidP="00631351" w:rsidRDefault="00631351" w14:paraId="2B7AB11B" w14:textId="77777777">
      <w:pPr>
        <w:rPr>
          <w:rFonts w:ascii="Arial" w:hAnsi="Arial" w:cs="Arial"/>
          <w:color w:val="FF0000"/>
        </w:rPr>
      </w:pPr>
    </w:p>
    <w:p w:rsidRPr="00070A54" w:rsidR="00631351" w:rsidP="00631351" w:rsidRDefault="00631351" w14:paraId="1CE9277C" w14:textId="77777777">
      <w:pPr>
        <w:jc w:val="both"/>
        <w:rPr>
          <w:rFonts w:ascii="Arial" w:hAnsi="Arial" w:cs="Arial"/>
        </w:rPr>
      </w:pPr>
      <w:r w:rsidRPr="00070A54">
        <w:rPr>
          <w:rFonts w:ascii="Arial" w:hAnsi="Arial" w:cs="Arial"/>
        </w:rPr>
        <w:t>Stečajni sudac otvara raspravu u 9,30 sati, rasprava je javna i utvrđuje da su pristupili:</w:t>
      </w:r>
    </w:p>
    <w:p w:rsidRPr="00824538" w:rsidR="0040308F" w:rsidP="0040308F" w:rsidRDefault="0040308F" w14:paraId="4D46D9F9" w14:textId="77777777">
      <w:pPr>
        <w:rPr>
          <w:rFonts w:ascii="Arial" w:hAnsi="Arial" w:cs="Arial"/>
        </w:rPr>
      </w:pPr>
    </w:p>
    <w:p w:rsidRPr="00824538" w:rsidR="0040308F" w:rsidP="0048547A" w:rsidRDefault="0040308F" w14:paraId="2FC06973" w14:textId="0ACA9D63">
      <w:pPr>
        <w:rPr>
          <w:rFonts w:ascii="Arial" w:hAnsi="Arial" w:cs="Arial"/>
        </w:rPr>
      </w:pPr>
      <w:r w:rsidRPr="00824538">
        <w:rPr>
          <w:rFonts w:ascii="Arial" w:hAnsi="Arial" w:cs="Arial"/>
        </w:rPr>
        <w:t>Za d</w:t>
      </w:r>
      <w:r w:rsidRPr="00824538" w:rsidR="002B2909">
        <w:rPr>
          <w:rFonts w:ascii="Arial" w:hAnsi="Arial" w:cs="Arial"/>
        </w:rPr>
        <w:t>užnika</w:t>
      </w:r>
      <w:r w:rsidRPr="00824538" w:rsidR="00321DA3">
        <w:rPr>
          <w:rFonts w:ascii="Arial" w:hAnsi="Arial" w:cs="Arial"/>
        </w:rPr>
        <w:t xml:space="preserve">: </w:t>
      </w:r>
      <w:r w:rsidRPr="00824538" w:rsidR="00824538">
        <w:rPr>
          <w:rFonts w:ascii="Arial" w:hAnsi="Arial" w:cs="Arial"/>
        </w:rPr>
        <w:t>nitko, dostava poziva uredno iskazana</w:t>
      </w:r>
    </w:p>
    <w:p w:rsidRPr="00824538" w:rsidR="00854032" w:rsidP="0048547A" w:rsidRDefault="00854032" w14:paraId="08BD8F6C" w14:textId="1D74524C">
      <w:pPr>
        <w:rPr>
          <w:rFonts w:ascii="Arial" w:hAnsi="Arial" w:cs="Arial"/>
        </w:rPr>
      </w:pPr>
      <w:r w:rsidRPr="00824538">
        <w:rPr>
          <w:rFonts w:ascii="Arial" w:hAnsi="Arial" w:cs="Arial"/>
        </w:rPr>
        <w:t xml:space="preserve">Za zz dužnika: </w:t>
      </w:r>
      <w:r w:rsidRPr="00824538" w:rsidR="00824538">
        <w:rPr>
          <w:rFonts w:ascii="Arial" w:hAnsi="Arial" w:cs="Arial"/>
        </w:rPr>
        <w:t>nitko, dostava poziva uredno iskazana</w:t>
      </w:r>
    </w:p>
    <w:p w:rsidRPr="00824538" w:rsidR="009014A1" w:rsidP="0040308F" w:rsidRDefault="0040308F" w14:paraId="0532906E" w14:textId="77777777">
      <w:pPr>
        <w:rPr>
          <w:rFonts w:ascii="Arial" w:hAnsi="Arial" w:cs="Arial"/>
        </w:rPr>
      </w:pPr>
      <w:r w:rsidRPr="00824538">
        <w:rPr>
          <w:rFonts w:ascii="Arial" w:hAnsi="Arial" w:cs="Arial"/>
        </w:rPr>
        <w:t>Pravna osoba koja za dužnika obavlja poslove platnog prometa:</w:t>
      </w:r>
      <w:r w:rsidRPr="00824538" w:rsidR="008732EC">
        <w:rPr>
          <w:rFonts w:ascii="Arial" w:hAnsi="Arial" w:cs="Arial"/>
        </w:rPr>
        <w:t xml:space="preserve"> nitko, dostava poziva uredno iskazana</w:t>
      </w:r>
    </w:p>
    <w:p w:rsidRPr="00824538" w:rsidR="00B85C63" w:rsidP="00070A54" w:rsidRDefault="00B85C63" w14:paraId="2CEDE288" w14:textId="769EF4AB">
      <w:pPr>
        <w:rPr>
          <w:rFonts w:ascii="Arial" w:hAnsi="Arial" w:cs="Arial"/>
        </w:rPr>
      </w:pPr>
      <w:r w:rsidRPr="00824538">
        <w:rPr>
          <w:rFonts w:ascii="Arial" w:hAnsi="Arial" w:cs="Arial"/>
        </w:rPr>
        <w:t xml:space="preserve">Za </w:t>
      </w:r>
      <w:r w:rsidRPr="00824538" w:rsidR="00070A54">
        <w:rPr>
          <w:rFonts w:ascii="Arial" w:hAnsi="Arial" w:cs="Arial"/>
        </w:rPr>
        <w:t>predlagatelja</w:t>
      </w:r>
      <w:r w:rsidRPr="00824538">
        <w:rPr>
          <w:rFonts w:ascii="Arial" w:hAnsi="Arial" w:cs="Arial"/>
        </w:rPr>
        <w:t>:</w:t>
      </w:r>
      <w:r w:rsidRPr="00824538" w:rsidR="009014A1">
        <w:rPr>
          <w:rFonts w:ascii="Arial" w:hAnsi="Arial" w:cs="Arial"/>
        </w:rPr>
        <w:t xml:space="preserve"> </w:t>
      </w:r>
      <w:r w:rsidRPr="00824538" w:rsidR="00824538">
        <w:rPr>
          <w:rFonts w:ascii="Arial" w:hAnsi="Arial" w:cs="Arial"/>
        </w:rPr>
        <w:t>Zrinka Matošević, ŽDO Sisak</w:t>
      </w:r>
    </w:p>
    <w:p w:rsidR="00D66CB4" w:rsidP="00070A54" w:rsidRDefault="00D66CB4" w14:paraId="57DE5336" w14:textId="63BDB767">
      <w:pPr>
        <w:rPr>
          <w:rFonts w:ascii="Arial" w:hAnsi="Arial" w:cs="Arial"/>
        </w:rPr>
      </w:pPr>
    </w:p>
    <w:p w:rsidR="00486863" w:rsidP="00070A54" w:rsidRDefault="00486863" w14:paraId="0031CA68" w14:textId="03F4E98C">
      <w:pPr>
        <w:rPr>
          <w:rFonts w:ascii="Arial" w:hAnsi="Arial" w:cs="Arial"/>
        </w:rPr>
      </w:pPr>
      <w:r>
        <w:rPr>
          <w:rFonts w:ascii="Arial" w:hAnsi="Arial" w:cs="Arial"/>
        </w:rPr>
        <w:t>Na izravan upit suda predlagatelj navodi da ostaje kod prijedloga za otvaranje stečajnog postupka nad dužnikom.</w:t>
      </w:r>
    </w:p>
    <w:p w:rsidRPr="00824538" w:rsidR="00486863" w:rsidP="00070A54" w:rsidRDefault="00486863" w14:paraId="65B05309" w14:textId="77777777">
      <w:pPr>
        <w:rPr>
          <w:rFonts w:ascii="Arial" w:hAnsi="Arial" w:cs="Arial"/>
        </w:rPr>
      </w:pPr>
    </w:p>
    <w:p w:rsidRPr="00BE2E8E" w:rsidR="00252B16" w:rsidP="002176A9" w:rsidRDefault="00252B16" w14:paraId="053445CC" w14:textId="28490D82">
      <w:pPr>
        <w:jc w:val="both"/>
        <w:rPr>
          <w:rFonts w:ascii="Arial" w:hAnsi="Arial" w:cs="Arial"/>
          <w:bCs/>
        </w:rPr>
      </w:pPr>
      <w:r w:rsidRPr="00BE2E8E">
        <w:rPr>
          <w:rFonts w:ascii="Arial" w:hAnsi="Arial" w:cs="Arial"/>
          <w:bCs/>
        </w:rPr>
        <w:t xml:space="preserve">Utvrđuje se da u </w:t>
      </w:r>
      <w:r w:rsidRPr="00BE2E8E" w:rsidR="00E27E7B">
        <w:rPr>
          <w:rFonts w:ascii="Arial" w:hAnsi="Arial" w:cs="Arial"/>
          <w:bCs/>
        </w:rPr>
        <w:t xml:space="preserve">spisu prileži podnesak FINE od </w:t>
      </w:r>
      <w:r w:rsidRPr="00BE2E8E" w:rsidR="0014054F">
        <w:rPr>
          <w:rFonts w:ascii="Arial" w:hAnsi="Arial" w:cs="Arial"/>
          <w:bCs/>
        </w:rPr>
        <w:t>11. rujna</w:t>
      </w:r>
      <w:r w:rsidRPr="00BE2E8E">
        <w:rPr>
          <w:rFonts w:ascii="Arial" w:hAnsi="Arial" w:cs="Arial"/>
          <w:bCs/>
        </w:rPr>
        <w:t xml:space="preserve"> 2024. u kojem navodi da je račun dužnika u neprekidnoj blokadi od dulje od 120 dana i da dužnik u očevidniku redoslijeda osnova za plaćanje ima evidentirane neizvršene osnove za plaćanje u iznosu od</w:t>
      </w:r>
      <w:r w:rsidRPr="00BE2E8E" w:rsidR="00E27E7B">
        <w:rPr>
          <w:rFonts w:ascii="Arial" w:hAnsi="Arial" w:cs="Arial"/>
          <w:bCs/>
        </w:rPr>
        <w:t xml:space="preserve"> </w:t>
      </w:r>
      <w:r w:rsidRPr="00BE2E8E" w:rsidR="0014054F">
        <w:rPr>
          <w:rFonts w:ascii="Arial" w:hAnsi="Arial" w:cs="Arial"/>
          <w:bCs/>
        </w:rPr>
        <w:t>1.431,77</w:t>
      </w:r>
      <w:r w:rsidRPr="00BE2E8E">
        <w:rPr>
          <w:rFonts w:ascii="Arial" w:hAnsi="Arial" w:cs="Arial"/>
          <w:bCs/>
        </w:rPr>
        <w:t xml:space="preserve"> €.</w:t>
      </w:r>
    </w:p>
    <w:p w:rsidRPr="00BE2E8E" w:rsidR="002176A9" w:rsidP="002176A9" w:rsidRDefault="002176A9" w14:paraId="3A9C85D4" w14:textId="77777777">
      <w:pPr>
        <w:jc w:val="both"/>
        <w:rPr>
          <w:rFonts w:ascii="Arial" w:hAnsi="Arial" w:cs="Arial"/>
        </w:rPr>
      </w:pPr>
    </w:p>
    <w:p w:rsidRPr="00BE2E8E" w:rsidR="00C53C41" w:rsidP="00C53C41" w:rsidRDefault="00C53C41" w14:paraId="4A58283C" w14:textId="77777777">
      <w:pPr>
        <w:jc w:val="both"/>
        <w:rPr>
          <w:rFonts w:ascii="Arial" w:hAnsi="Arial" w:cs="Arial"/>
        </w:rPr>
      </w:pPr>
      <w:r w:rsidRPr="00BE2E8E">
        <w:rPr>
          <w:rFonts w:ascii="Arial" w:hAnsi="Arial" w:cs="Arial"/>
        </w:rPr>
        <w:t>Uvidom u Zajednički informacijski sustav zemljišnih knjiga i katastra, ovaj sud je utvrdio da u odnosu za dužnika nisu vraćeni nikakvi rezultati.</w:t>
      </w:r>
      <w:r w:rsidRPr="00BE2E8E">
        <w:t xml:space="preserve"> </w:t>
      </w:r>
      <w:r w:rsidRPr="00BE2E8E">
        <w:rPr>
          <w:rFonts w:ascii="Arial" w:hAnsi="Arial" w:cs="Arial"/>
        </w:rPr>
        <w:t>Navedeni podatak sud je pribavio na temelju odredbe čl. 11. st. 3. Stečajnog zakona.</w:t>
      </w:r>
    </w:p>
    <w:p w:rsidRPr="00BE2E8E" w:rsidR="00C53C41" w:rsidP="00C53C41" w:rsidRDefault="00C53C41" w14:paraId="330C6422" w14:textId="77777777">
      <w:pPr>
        <w:jc w:val="both"/>
        <w:rPr>
          <w:rFonts w:ascii="Arial" w:hAnsi="Arial" w:cs="Arial"/>
        </w:rPr>
      </w:pPr>
    </w:p>
    <w:p w:rsidRPr="00BE2E8E" w:rsidR="00C53C41" w:rsidP="00C53C41" w:rsidRDefault="00C53C41" w14:paraId="7D6A3A20" w14:textId="51C88AEC">
      <w:pPr>
        <w:jc w:val="both"/>
        <w:rPr>
          <w:rFonts w:ascii="Arial" w:hAnsi="Arial" w:cs="Arial"/>
        </w:rPr>
      </w:pPr>
      <w:r w:rsidRPr="00BE2E8E">
        <w:rPr>
          <w:rFonts w:ascii="Arial" w:hAnsi="Arial" w:cs="Arial"/>
        </w:rPr>
        <w:t xml:space="preserve">Uvidom u podatke MUP-a ovaj sud je utvrdio </w:t>
      </w:r>
      <w:r w:rsidRPr="00BE2E8E" w:rsidR="0014054F">
        <w:rPr>
          <w:rFonts w:ascii="Arial" w:hAnsi="Arial" w:cs="Arial"/>
        </w:rPr>
        <w:t>da u odnosu za dužnika nisu vraćeni nikakvi rezultati. Navedeni podatak sud je pribavio na temelju odredbe čl. 11. st. 3. Stečajnog zakona</w:t>
      </w:r>
      <w:r w:rsidRPr="00BE2E8E">
        <w:rPr>
          <w:rFonts w:ascii="Arial" w:hAnsi="Arial" w:cs="Arial"/>
        </w:rPr>
        <w:t>.</w:t>
      </w:r>
    </w:p>
    <w:p w:rsidRPr="00BE2E8E" w:rsidR="00C53C41" w:rsidP="00C53C41" w:rsidRDefault="00C53C41" w14:paraId="6F44CC4B" w14:textId="77777777">
      <w:pPr>
        <w:jc w:val="both"/>
        <w:rPr>
          <w:rFonts w:ascii="Arial" w:hAnsi="Arial" w:cs="Arial"/>
        </w:rPr>
      </w:pPr>
    </w:p>
    <w:p w:rsidRPr="00BE2E8E" w:rsidR="00C53C41" w:rsidP="00C53C41" w:rsidRDefault="00C53C41" w14:paraId="3D5E3E06" w14:textId="77777777">
      <w:pPr>
        <w:jc w:val="both"/>
        <w:rPr>
          <w:rFonts w:ascii="Arial" w:hAnsi="Arial" w:cs="Arial"/>
        </w:rPr>
      </w:pPr>
      <w:r w:rsidRPr="00BE2E8E">
        <w:rPr>
          <w:rFonts w:ascii="Arial" w:hAnsi="Arial" w:cs="Arial"/>
        </w:rPr>
        <w:t>Uvidom u sustav e-plovilo ovaj sud je utvrdio da u odnosu za dužnika nisu vraćeni nikakvi rezultati. Navedeni podatak sud je pribavio na temelju odredbe čl. 11. st. 3. Stečajnog zakona.</w:t>
      </w:r>
    </w:p>
    <w:p w:rsidRPr="00BE2E8E" w:rsidR="00C53C41" w:rsidP="00C53C41" w:rsidRDefault="00C53C41" w14:paraId="637E51DB" w14:textId="77777777">
      <w:pPr>
        <w:jc w:val="both"/>
        <w:rPr>
          <w:rFonts w:ascii="Arial" w:hAnsi="Arial" w:cs="Arial"/>
        </w:rPr>
      </w:pPr>
    </w:p>
    <w:p w:rsidRPr="00BE2E8E" w:rsidR="00C53C41" w:rsidP="00C53C41" w:rsidRDefault="00C53C41" w14:paraId="00172B0F" w14:textId="77777777">
      <w:pPr>
        <w:jc w:val="both"/>
        <w:rPr>
          <w:rFonts w:ascii="Arial" w:hAnsi="Arial" w:cs="Arial"/>
        </w:rPr>
      </w:pPr>
      <w:r w:rsidRPr="00BE2E8E">
        <w:rPr>
          <w:rFonts w:ascii="Arial" w:hAnsi="Arial" w:cs="Arial"/>
        </w:rPr>
        <w:t>Uvidom u sustav Hrvatske agencije za civilno zrakoplovstvo ovaj sud je utvrdio da u odnosu za dužnika nisu vraćeni nikakvi rezultati. Navedeni podatak sud je pribavio na temelju odredbe čl. 11. st. 3. Stečajnog zakona.</w:t>
      </w:r>
    </w:p>
    <w:p w:rsidRPr="00BE2E8E" w:rsidR="00BE2E8E" w:rsidP="00C53C41" w:rsidRDefault="00BE2E8E" w14:paraId="67E469C4" w14:textId="77777777">
      <w:pPr>
        <w:jc w:val="both"/>
        <w:rPr>
          <w:rFonts w:ascii="Arial" w:hAnsi="Arial" w:cs="Arial"/>
        </w:rPr>
      </w:pPr>
    </w:p>
    <w:p w:rsidR="00BE2E8E" w:rsidP="00BE2E8E" w:rsidRDefault="00BE2E8E" w14:paraId="55CD7948" w14:textId="60ED39B1">
      <w:pPr>
        <w:jc w:val="both"/>
        <w:rPr>
          <w:rFonts w:ascii="Arial" w:hAnsi="Arial" w:cs="Arial"/>
        </w:rPr>
      </w:pPr>
      <w:r w:rsidRPr="00BE2E8E">
        <w:rPr>
          <w:rFonts w:ascii="Arial" w:hAnsi="Arial" w:cs="Arial"/>
        </w:rPr>
        <w:lastRenderedPageBreak/>
        <w:t>Uvidom u sustav Središnje klirinško depozitarnog društva, ovaj sud je utvrdio da u odnosu za dužnika nisu vraćeni nikakvi rezultati. Navedeni podatak sud je pribavio na temelju odredbe čl. 11. st. 3. Stečajnog zakona.</w:t>
      </w:r>
    </w:p>
    <w:p w:rsidR="00F412BA" w:rsidP="00BE2E8E" w:rsidRDefault="00F412BA" w14:paraId="21F02890" w14:textId="77777777">
      <w:pPr>
        <w:jc w:val="both"/>
        <w:rPr>
          <w:rFonts w:ascii="Arial" w:hAnsi="Arial" w:cs="Arial"/>
        </w:rPr>
      </w:pPr>
    </w:p>
    <w:p w:rsidRPr="00477628" w:rsidR="00F412BA" w:rsidP="00F412BA" w:rsidRDefault="00F412BA" w14:paraId="6A545C96" w14:textId="058461C0">
      <w:pPr>
        <w:jc w:val="both"/>
        <w:rPr>
          <w:rFonts w:ascii="Arial" w:hAnsi="Arial" w:cs="Arial"/>
        </w:rPr>
      </w:pPr>
      <w:r w:rsidRPr="00477628">
        <w:rPr>
          <w:rFonts w:ascii="Arial" w:hAnsi="Arial" w:cs="Arial"/>
        </w:rPr>
        <w:t xml:space="preserve">Iz Očevidnika neizvršenih osnova za plaćanje na dan 3. travnja 2025., proizlazi kako ukupan iznos obveza po svim neizvršenim osnovama za plaćanje s kamatom iznosi: </w:t>
      </w:r>
      <w:r w:rsidRPr="00477628" w:rsidR="00477628">
        <w:rPr>
          <w:rFonts w:ascii="Arial" w:hAnsi="Arial" w:cs="Arial"/>
        </w:rPr>
        <w:t>2.803,40</w:t>
      </w:r>
      <w:r w:rsidRPr="00477628">
        <w:rPr>
          <w:rFonts w:ascii="Arial" w:hAnsi="Arial" w:cs="Arial"/>
        </w:rPr>
        <w:t xml:space="preserve"> €. Navedeni podatak sud je pribavio na temelju odredbe čl. 11. st. 3. Stečajnog zakona. </w:t>
      </w:r>
    </w:p>
    <w:p w:rsidR="00BE2E8E" w:rsidP="00BE2E8E" w:rsidRDefault="00BE2E8E" w14:paraId="397CA1B4" w14:textId="77777777">
      <w:pPr>
        <w:jc w:val="both"/>
        <w:rPr>
          <w:rFonts w:ascii="Arial" w:hAnsi="Arial" w:cs="Arial"/>
        </w:rPr>
      </w:pPr>
    </w:p>
    <w:p w:rsidRPr="00B3054A" w:rsidR="00BE2E8E" w:rsidP="00BE2E8E" w:rsidRDefault="00BE2E8E" w14:paraId="71F7DDE6" w14:textId="77777777">
      <w:pPr>
        <w:jc w:val="both"/>
        <w:rPr>
          <w:rFonts w:ascii="Arial" w:hAnsi="Arial" w:cs="Arial"/>
          <w:b/>
          <w:i/>
        </w:rPr>
      </w:pPr>
      <w:r w:rsidRPr="00B3054A">
        <w:rPr>
          <w:rFonts w:ascii="Arial" w:hAnsi="Arial" w:cs="Arial"/>
          <w:b/>
          <w:i/>
        </w:rPr>
        <w:t>Sud donosi</w:t>
      </w:r>
    </w:p>
    <w:p w:rsidRPr="00B3054A" w:rsidR="00BE2E8E" w:rsidP="00BE2E8E" w:rsidRDefault="00BE2E8E" w14:paraId="4D08B165" w14:textId="77777777">
      <w:pPr>
        <w:jc w:val="both"/>
        <w:rPr>
          <w:rFonts w:ascii="Arial" w:hAnsi="Arial" w:cs="Arial"/>
          <w:b/>
          <w:i/>
        </w:rPr>
      </w:pPr>
    </w:p>
    <w:p w:rsidRPr="00B3054A" w:rsidR="00BE2E8E" w:rsidP="00BE2E8E" w:rsidRDefault="00BE2E8E" w14:paraId="618A5ECF" w14:textId="77777777">
      <w:pPr>
        <w:jc w:val="center"/>
        <w:rPr>
          <w:rFonts w:ascii="Arial" w:hAnsi="Arial" w:cs="Arial"/>
          <w:b/>
          <w:i/>
        </w:rPr>
      </w:pPr>
      <w:r w:rsidRPr="00B3054A">
        <w:rPr>
          <w:rFonts w:ascii="Arial" w:hAnsi="Arial" w:cs="Arial"/>
          <w:b/>
          <w:i/>
        </w:rPr>
        <w:t>Rješenje</w:t>
      </w:r>
    </w:p>
    <w:p w:rsidRPr="00B3054A" w:rsidR="00BE2E8E" w:rsidP="00BE2E8E" w:rsidRDefault="00BE2E8E" w14:paraId="1464135A" w14:textId="77777777">
      <w:pPr>
        <w:jc w:val="both"/>
        <w:rPr>
          <w:rFonts w:ascii="Arial" w:hAnsi="Arial" w:cs="Arial"/>
          <w:b/>
          <w:i/>
        </w:rPr>
      </w:pPr>
    </w:p>
    <w:p w:rsidRPr="00B3054A" w:rsidR="00BE2E8E" w:rsidP="00BE2E8E" w:rsidRDefault="00BE2E8E" w14:paraId="5E47299A" w14:textId="77777777">
      <w:pPr>
        <w:jc w:val="both"/>
        <w:rPr>
          <w:rFonts w:ascii="Arial" w:hAnsi="Arial" w:cs="Arial"/>
          <w:b/>
          <w:i/>
        </w:rPr>
      </w:pPr>
      <w:r w:rsidRPr="00B3054A">
        <w:rPr>
          <w:rFonts w:ascii="Arial" w:hAnsi="Arial" w:cs="Arial"/>
          <w:b/>
          <w:i/>
        </w:rPr>
        <w:t>Današnje ročište se odlaže. Daljnja odluka pisanim putem.</w:t>
      </w:r>
    </w:p>
    <w:p w:rsidRPr="00B3054A" w:rsidR="00BE2E8E" w:rsidP="00BE2E8E" w:rsidRDefault="00BE2E8E" w14:paraId="6B13E4D7" w14:textId="77777777">
      <w:pPr>
        <w:jc w:val="both"/>
        <w:rPr>
          <w:rFonts w:ascii="Arial" w:hAnsi="Arial" w:cs="Arial"/>
        </w:rPr>
      </w:pPr>
    </w:p>
    <w:p w:rsidRPr="00B3054A" w:rsidR="00BE2E8E" w:rsidP="00BE2E8E" w:rsidRDefault="00BE2E8E" w14:paraId="753EFB85" w14:textId="77777777">
      <w:pPr>
        <w:jc w:val="both"/>
        <w:rPr>
          <w:rFonts w:ascii="Arial" w:hAnsi="Arial" w:cs="Arial"/>
        </w:rPr>
      </w:pPr>
    </w:p>
    <w:p w:rsidRPr="006C3899" w:rsidR="00860EE9" w:rsidP="00D128BC" w:rsidRDefault="00860EE9" w14:paraId="729F862B" w14:textId="57A737FF">
      <w:pPr>
        <w:jc w:val="center"/>
        <w:rPr>
          <w:rFonts w:ascii="Arial" w:hAnsi="Arial" w:eastAsia="Calibri"/>
          <w:bCs/>
          <w:iCs/>
          <w:szCs w:val="22"/>
          <w:lang w:eastAsia="en-US"/>
        </w:rPr>
      </w:pPr>
      <w:r w:rsidRPr="006C3899">
        <w:rPr>
          <w:rFonts w:ascii="Arial" w:hAnsi="Arial" w:eastAsia="Calibri"/>
          <w:bCs/>
          <w:iCs/>
          <w:szCs w:val="22"/>
          <w:lang w:eastAsia="en-US"/>
        </w:rPr>
        <w:t xml:space="preserve">Dovršeno u </w:t>
      </w:r>
      <w:r w:rsidR="00486863">
        <w:rPr>
          <w:rFonts w:ascii="Arial" w:hAnsi="Arial" w:eastAsia="Calibri"/>
          <w:bCs/>
          <w:iCs/>
          <w:szCs w:val="22"/>
          <w:lang w:eastAsia="en-US"/>
        </w:rPr>
        <w:t xml:space="preserve">9:35 </w:t>
      </w:r>
      <w:r w:rsidRPr="006C3899">
        <w:rPr>
          <w:rFonts w:ascii="Arial" w:hAnsi="Arial" w:eastAsia="Calibri"/>
          <w:bCs/>
          <w:iCs/>
          <w:szCs w:val="22"/>
          <w:lang w:eastAsia="en-US"/>
        </w:rPr>
        <w:t>sati.</w:t>
      </w:r>
    </w:p>
    <w:p w:rsidRPr="006C3899" w:rsidR="00860EE9" w:rsidP="00B80F8E" w:rsidRDefault="00860EE9" w14:paraId="6CEB073F" w14:textId="77777777">
      <w:pPr>
        <w:jc w:val="center"/>
        <w:rPr>
          <w:rFonts w:ascii="Arial" w:hAnsi="Arial" w:cs="Arial"/>
          <w:bCs/>
          <w:iCs/>
        </w:rPr>
      </w:pPr>
    </w:p>
    <w:p w:rsidRPr="006C3899" w:rsidR="00860EE9" w:rsidP="00B80F8E" w:rsidRDefault="00860EE9" w14:paraId="0F81DDD2" w14:textId="77777777">
      <w:pPr>
        <w:jc w:val="center"/>
        <w:rPr>
          <w:rFonts w:ascii="Arial" w:hAnsi="Arial" w:cs="Arial"/>
          <w:bCs/>
          <w:iCs/>
        </w:rPr>
      </w:pPr>
      <w:r w:rsidRPr="006C3899">
        <w:rPr>
          <w:rFonts w:ascii="Arial" w:hAnsi="Arial" w:cs="Arial"/>
          <w:bCs/>
          <w:iCs/>
        </w:rPr>
        <w:t>SUDAC:</w:t>
      </w:r>
    </w:p>
    <w:p w:rsidRPr="006C3899" w:rsidR="00FD540D" w:rsidP="00FD540D" w:rsidRDefault="00860EE9" w14:paraId="065C9AC1" w14:textId="1A505776">
      <w:pPr>
        <w:rPr>
          <w:rFonts w:ascii="Arial" w:hAnsi="Arial" w:cs="Arial"/>
        </w:rPr>
      </w:pPr>
      <w:r w:rsidRPr="006C3899">
        <w:rPr>
          <w:rFonts w:ascii="Arial" w:hAnsi="Arial" w:cs="Arial"/>
          <w:bCs/>
          <w:iCs/>
        </w:rPr>
        <w:tab/>
      </w:r>
      <w:r w:rsidRPr="006C3899" w:rsidR="00FD540D">
        <w:rPr>
          <w:rFonts w:ascii="Arial" w:hAnsi="Arial" w:cs="Arial"/>
        </w:rPr>
        <w:t>DUŽNIK:</w:t>
      </w:r>
      <w:r w:rsidRPr="006C3899" w:rsidR="00FD540D">
        <w:rPr>
          <w:rFonts w:ascii="Arial" w:hAnsi="Arial" w:cs="Arial"/>
          <w:bCs/>
          <w:iCs/>
        </w:rPr>
        <w:t xml:space="preserve">                                                                                    ZZ DUŽNIKA:</w:t>
      </w:r>
    </w:p>
    <w:p w:rsidRPr="006C3899" w:rsidR="00860EE9" w:rsidP="00B80F8E" w:rsidRDefault="00860EE9" w14:paraId="0427845B" w14:textId="0F2FF355">
      <w:pPr>
        <w:rPr>
          <w:rFonts w:ascii="Arial" w:hAnsi="Arial" w:cs="Arial"/>
          <w:bCs/>
          <w:iCs/>
        </w:rPr>
      </w:pPr>
      <w:r w:rsidRPr="006C3899">
        <w:rPr>
          <w:rFonts w:ascii="Arial" w:hAnsi="Arial" w:cs="Arial"/>
          <w:bCs/>
          <w:iCs/>
        </w:rPr>
        <w:tab/>
      </w:r>
      <w:r w:rsidRPr="006C3899">
        <w:rPr>
          <w:rFonts w:ascii="Arial" w:hAnsi="Arial" w:cs="Arial"/>
          <w:bCs/>
          <w:iCs/>
        </w:rPr>
        <w:tab/>
      </w:r>
      <w:r w:rsidRPr="006C3899">
        <w:rPr>
          <w:rFonts w:ascii="Arial" w:hAnsi="Arial" w:cs="Arial"/>
          <w:bCs/>
          <w:iCs/>
        </w:rPr>
        <w:tab/>
      </w:r>
      <w:r w:rsidRPr="006C3899">
        <w:rPr>
          <w:rFonts w:ascii="Arial" w:hAnsi="Arial" w:cs="Arial"/>
          <w:bCs/>
          <w:iCs/>
        </w:rPr>
        <w:tab/>
      </w:r>
      <w:r w:rsidRPr="006C3899">
        <w:rPr>
          <w:rFonts w:ascii="Arial" w:hAnsi="Arial" w:cs="Arial"/>
          <w:bCs/>
          <w:iCs/>
        </w:rPr>
        <w:tab/>
      </w:r>
      <w:r w:rsidRPr="006C3899">
        <w:rPr>
          <w:rFonts w:ascii="Arial" w:hAnsi="Arial" w:cs="Arial"/>
          <w:bCs/>
          <w:iCs/>
        </w:rPr>
        <w:tab/>
      </w:r>
      <w:r w:rsidRPr="006C3899">
        <w:rPr>
          <w:rFonts w:ascii="Arial" w:hAnsi="Arial" w:cs="Arial"/>
          <w:bCs/>
          <w:iCs/>
        </w:rPr>
        <w:tab/>
      </w:r>
      <w:r w:rsidRPr="006C3899">
        <w:rPr>
          <w:rFonts w:ascii="Arial" w:hAnsi="Arial" w:cs="Arial"/>
          <w:bCs/>
          <w:iCs/>
        </w:rPr>
        <w:tab/>
      </w:r>
      <w:r w:rsidRPr="006C3899">
        <w:rPr>
          <w:rFonts w:ascii="Arial" w:hAnsi="Arial" w:cs="Arial"/>
          <w:bCs/>
          <w:iCs/>
        </w:rPr>
        <w:tab/>
      </w:r>
    </w:p>
    <w:p w:rsidRPr="006C3899" w:rsidR="00860EE9" w:rsidP="00B80F8E" w:rsidRDefault="00860EE9" w14:paraId="4575F806" w14:textId="77777777">
      <w:pPr>
        <w:rPr>
          <w:rFonts w:ascii="Arial" w:hAnsi="Arial" w:cs="Arial"/>
          <w:b/>
          <w:u w:val="single"/>
        </w:rPr>
      </w:pPr>
    </w:p>
    <w:p w:rsidR="00860EE9" w:rsidP="00B80F8E" w:rsidRDefault="00860EE9" w14:paraId="59B8CDAD" w14:textId="77777777">
      <w:pPr>
        <w:rPr>
          <w:rFonts w:ascii="Arial" w:hAnsi="Arial" w:cs="Arial"/>
          <w:b/>
          <w:u w:val="single"/>
        </w:rPr>
      </w:pPr>
    </w:p>
    <w:p w:rsidRPr="006C3899" w:rsidR="00F412BA" w:rsidP="00B80F8E" w:rsidRDefault="00F412BA" w14:paraId="22F3107A" w14:textId="77777777">
      <w:pPr>
        <w:rPr>
          <w:rFonts w:ascii="Arial" w:hAnsi="Arial" w:cs="Arial"/>
          <w:b/>
          <w:u w:val="single"/>
        </w:rPr>
      </w:pPr>
    </w:p>
    <w:p w:rsidRPr="006C3899" w:rsidR="00860EE9" w:rsidP="00B80F8E" w:rsidRDefault="00860EE9" w14:paraId="21B75B56" w14:textId="77777777">
      <w:pPr>
        <w:rPr>
          <w:rFonts w:ascii="Arial" w:hAnsi="Arial" w:cs="Arial"/>
          <w:b/>
          <w:u w:val="single"/>
        </w:rPr>
      </w:pPr>
    </w:p>
    <w:p w:rsidRPr="006C3899" w:rsidR="00860EE9" w:rsidP="00AA1EB0" w:rsidRDefault="00860EE9" w14:paraId="1237C4E4" w14:textId="77777777">
      <w:pPr>
        <w:jc w:val="center"/>
        <w:rPr>
          <w:rFonts w:ascii="Arial" w:hAnsi="Arial" w:cs="Arial"/>
        </w:rPr>
      </w:pPr>
      <w:r w:rsidRPr="006C3899">
        <w:rPr>
          <w:rFonts w:ascii="Arial" w:hAnsi="Arial" w:cs="Arial"/>
        </w:rPr>
        <w:t>ZAPISNIČAR:</w:t>
      </w:r>
    </w:p>
    <w:p w:rsidRPr="006C3899" w:rsidR="00860EE9" w:rsidP="00B80F8E" w:rsidRDefault="00860EE9" w14:paraId="00891FB8" w14:textId="7DE2F577">
      <w:pPr>
        <w:rPr>
          <w:rFonts w:ascii="Arial" w:hAnsi="Arial" w:cs="Arial"/>
          <w:b/>
          <w:u w:val="single"/>
        </w:rPr>
      </w:pPr>
    </w:p>
    <w:p w:rsidRPr="006C3899" w:rsidR="00FD540D" w:rsidP="00B80F8E" w:rsidRDefault="00FD540D" w14:paraId="06EFDAC8" w14:textId="77777777">
      <w:pPr>
        <w:rPr>
          <w:rFonts w:ascii="Arial" w:hAnsi="Arial" w:cs="Arial"/>
          <w:b/>
          <w:u w:val="single"/>
        </w:rPr>
      </w:pPr>
    </w:p>
    <w:p w:rsidRPr="006C3899" w:rsidR="002176A9" w:rsidP="0040308F" w:rsidRDefault="002176A9" w14:paraId="38C84359" w14:textId="53F8FDC0">
      <w:pPr>
        <w:jc w:val="both"/>
        <w:rPr>
          <w:rFonts w:ascii="Arial" w:hAnsi="Arial" w:cs="Arial"/>
        </w:rPr>
      </w:pPr>
    </w:p>
    <w:p w:rsidRPr="006C3899" w:rsidR="00FD540D" w:rsidP="00FD540D" w:rsidRDefault="00FD540D" w14:paraId="3FB979BE" w14:textId="49804338">
      <w:pPr>
        <w:jc w:val="center"/>
        <w:rPr>
          <w:rFonts w:ascii="Arial" w:hAnsi="Arial" w:cs="Arial"/>
        </w:rPr>
      </w:pPr>
    </w:p>
    <w:p w:rsidRPr="006C3899" w:rsidR="00FD540D" w:rsidP="00FD540D" w:rsidRDefault="00FD540D" w14:paraId="589F99FA" w14:textId="77777777">
      <w:pPr>
        <w:jc w:val="center"/>
        <w:rPr>
          <w:rFonts w:ascii="Arial" w:hAnsi="Arial" w:cs="Arial"/>
        </w:rPr>
      </w:pPr>
    </w:p>
    <w:sectPr w:rsidRPr="006C3899" w:rsidR="00FD540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327776EB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417E56">
      <w:rPr>
        <w:rFonts w:ascii="Arial" w:hAnsi="Arial" w:cs="Arial"/>
        <w:b/>
      </w:rPr>
      <w:t>218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417E56">
      <w:rPr>
        <w:rFonts w:ascii="Arial" w:hAnsi="Arial" w:cs="Arial"/>
        <w:b/>
      </w:rPr>
      <w:t>5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126DF"/>
    <w:rsid w:val="0002520D"/>
    <w:rsid w:val="00031D5A"/>
    <w:rsid w:val="00045B95"/>
    <w:rsid w:val="0005695A"/>
    <w:rsid w:val="00070A54"/>
    <w:rsid w:val="0009424A"/>
    <w:rsid w:val="000A57F4"/>
    <w:rsid w:val="000E0DDD"/>
    <w:rsid w:val="0010612B"/>
    <w:rsid w:val="00107791"/>
    <w:rsid w:val="00121AF3"/>
    <w:rsid w:val="0014054F"/>
    <w:rsid w:val="00141C35"/>
    <w:rsid w:val="00197BD3"/>
    <w:rsid w:val="001B3574"/>
    <w:rsid w:val="001B73E3"/>
    <w:rsid w:val="001E7A3E"/>
    <w:rsid w:val="002176A9"/>
    <w:rsid w:val="00252B16"/>
    <w:rsid w:val="00265C7D"/>
    <w:rsid w:val="00266C82"/>
    <w:rsid w:val="002A3DC2"/>
    <w:rsid w:val="002B2909"/>
    <w:rsid w:val="002E00D8"/>
    <w:rsid w:val="00304ECC"/>
    <w:rsid w:val="00321DA3"/>
    <w:rsid w:val="003235DC"/>
    <w:rsid w:val="0038606A"/>
    <w:rsid w:val="003D2256"/>
    <w:rsid w:val="0040308F"/>
    <w:rsid w:val="004109EE"/>
    <w:rsid w:val="00417E56"/>
    <w:rsid w:val="00477628"/>
    <w:rsid w:val="0048547A"/>
    <w:rsid w:val="00486863"/>
    <w:rsid w:val="004A66DF"/>
    <w:rsid w:val="004A6E59"/>
    <w:rsid w:val="004A7920"/>
    <w:rsid w:val="004C1DAC"/>
    <w:rsid w:val="004D3C5E"/>
    <w:rsid w:val="004F2BBF"/>
    <w:rsid w:val="0051079B"/>
    <w:rsid w:val="0052068B"/>
    <w:rsid w:val="00523EC9"/>
    <w:rsid w:val="00534DF6"/>
    <w:rsid w:val="00567863"/>
    <w:rsid w:val="005A0CD3"/>
    <w:rsid w:val="005C6336"/>
    <w:rsid w:val="005E2FFC"/>
    <w:rsid w:val="005F157E"/>
    <w:rsid w:val="005F54EC"/>
    <w:rsid w:val="006129CF"/>
    <w:rsid w:val="00624D63"/>
    <w:rsid w:val="00631351"/>
    <w:rsid w:val="006653F9"/>
    <w:rsid w:val="006709ED"/>
    <w:rsid w:val="00670BDC"/>
    <w:rsid w:val="006803D8"/>
    <w:rsid w:val="006955C8"/>
    <w:rsid w:val="006A6523"/>
    <w:rsid w:val="006C3899"/>
    <w:rsid w:val="006E6FC7"/>
    <w:rsid w:val="0072541B"/>
    <w:rsid w:val="00736C1C"/>
    <w:rsid w:val="007643BB"/>
    <w:rsid w:val="00765C2D"/>
    <w:rsid w:val="00774893"/>
    <w:rsid w:val="007760EF"/>
    <w:rsid w:val="007C0E4F"/>
    <w:rsid w:val="007F0E83"/>
    <w:rsid w:val="00813137"/>
    <w:rsid w:val="00824538"/>
    <w:rsid w:val="0084569E"/>
    <w:rsid w:val="0084611C"/>
    <w:rsid w:val="00852893"/>
    <w:rsid w:val="00854032"/>
    <w:rsid w:val="00860EE9"/>
    <w:rsid w:val="008732EC"/>
    <w:rsid w:val="008830FD"/>
    <w:rsid w:val="008B661E"/>
    <w:rsid w:val="009014A1"/>
    <w:rsid w:val="00937F8D"/>
    <w:rsid w:val="009800B1"/>
    <w:rsid w:val="009845A8"/>
    <w:rsid w:val="00986568"/>
    <w:rsid w:val="00990620"/>
    <w:rsid w:val="009A11F3"/>
    <w:rsid w:val="009A3BC5"/>
    <w:rsid w:val="00A00B7E"/>
    <w:rsid w:val="00A02E76"/>
    <w:rsid w:val="00A0690E"/>
    <w:rsid w:val="00A072FE"/>
    <w:rsid w:val="00A34206"/>
    <w:rsid w:val="00A4576A"/>
    <w:rsid w:val="00A905D3"/>
    <w:rsid w:val="00AD5F6F"/>
    <w:rsid w:val="00AE56F1"/>
    <w:rsid w:val="00B01236"/>
    <w:rsid w:val="00B134B1"/>
    <w:rsid w:val="00B13CF8"/>
    <w:rsid w:val="00B14F4E"/>
    <w:rsid w:val="00B15C90"/>
    <w:rsid w:val="00B3054A"/>
    <w:rsid w:val="00B44B5C"/>
    <w:rsid w:val="00B80736"/>
    <w:rsid w:val="00B85C63"/>
    <w:rsid w:val="00BB4E83"/>
    <w:rsid w:val="00BC6B63"/>
    <w:rsid w:val="00BD6C7A"/>
    <w:rsid w:val="00BE2E8E"/>
    <w:rsid w:val="00BF76F7"/>
    <w:rsid w:val="00C10DA7"/>
    <w:rsid w:val="00C23198"/>
    <w:rsid w:val="00C41D07"/>
    <w:rsid w:val="00C504A0"/>
    <w:rsid w:val="00C53C41"/>
    <w:rsid w:val="00C96DA4"/>
    <w:rsid w:val="00C97F49"/>
    <w:rsid w:val="00CA7DAB"/>
    <w:rsid w:val="00CB0EA4"/>
    <w:rsid w:val="00CB48E6"/>
    <w:rsid w:val="00CC290B"/>
    <w:rsid w:val="00CD68AD"/>
    <w:rsid w:val="00CD6F40"/>
    <w:rsid w:val="00CE5EF9"/>
    <w:rsid w:val="00D24DCF"/>
    <w:rsid w:val="00D52988"/>
    <w:rsid w:val="00D66CB4"/>
    <w:rsid w:val="00D706E5"/>
    <w:rsid w:val="00D834EE"/>
    <w:rsid w:val="00DC647E"/>
    <w:rsid w:val="00DD6C29"/>
    <w:rsid w:val="00E001AF"/>
    <w:rsid w:val="00E27E7B"/>
    <w:rsid w:val="00E37AB1"/>
    <w:rsid w:val="00E70797"/>
    <w:rsid w:val="00E97C50"/>
    <w:rsid w:val="00EB5492"/>
    <w:rsid w:val="00ED36FF"/>
    <w:rsid w:val="00F01C21"/>
    <w:rsid w:val="00F07D09"/>
    <w:rsid w:val="00F22BBB"/>
    <w:rsid w:val="00F37857"/>
    <w:rsid w:val="00F412BA"/>
    <w:rsid w:val="00F600BE"/>
    <w:rsid w:val="00F8325B"/>
    <w:rsid w:val="00FB3EF8"/>
    <w:rsid w:val="00FD540D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4EC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4EC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504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04A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04A0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04A0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04A0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3. travnja 2025.</izvorni_sadrzaj>
    <derivirana_varijabla naziv="DomainObject.StvarniPocetakDatum_1">3. travnja 2025.</derivirana_varijabla>
  </DomainObject.StvarniPocetakDatum>
  <DomainObject.StvarniZavrsetakDatum>
    <izvorni_sadrzaj>3. travnja 2025.</izvorni_sadrzaj>
    <derivirana_varijabla naziv="DomainObject.StvarniZavrsetakDatum_1">3. travnja 2025.</derivirana_varijabla>
  </DomainObject.StvarniZavrsetakDatum>
  <DomainObject.PlaniraniZavrsetakDatum>
    <izvorni_sadrzaj>3. travnja 2025.</izvorni_sadrzaj>
    <derivirana_varijabla naziv="DomainObject.PlaniraniZavrsetakDatum_1">3. travnja 2025.</derivirana_varijabla>
  </DomainObject.PlaniraniZavrsetakDatum>
  <DomainObject.PlaniraniPocetakDatum>
    <izvorni_sadrzaj>3. travnja 2025.</izvorni_sadrzaj>
    <derivirana_varijabla naziv="DomainObject.PlaniraniPocetakDatum_1">3. travnja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travnja 2025.</izvorni_sadrzaj>
    <derivirana_varijabla naziv="DomainObject.Zapisnik.DatumKreiranja_1">3.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St-218/2025-12</izvorni_sadrzaj>
    <derivirana_varijabla naziv="DomainObject.Zapisnik.Oznaka_1">St-218/2025-12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2025.</izvorni_sadrzaj>
    <derivirana_varijabla naziv="DomainObject.Predmet.DatumOsnivanja_1">28.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St-218/2025</izvorni_sadrzaj>
    <derivirana_varijabla naziv="DomainObject.Predmet.OznakaBroj_1">St-218/2025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ŽIVČIĆ DRVO j.d.o.o. zastupanog po punomoćniku Ivan Živčić</izvorni_sadrzaj>
    <derivirana_varijabla naziv="DomainObject.Predmet.ProtustrankaFormated_1">  ŽIVČIĆ DRVO j.d.o.o. zastupanog po punomoćniku Ivan Živčić</derivirana_varijabla>
  </DomainObject.Predmet.ProtustrankaFormated>
  <DomainObject.Predmet.ProtustrankaFormatedOIB>
    <izvorni_sadrzaj>  ŽIVČIĆ DRVO j.d.o.o., OIB 20913774549 zastupanog po punomoćniku Ivan Živčić</izvorni_sadrzaj>
    <derivirana_varijabla naziv="DomainObject.Predmet.ProtustrankaFormatedOIB_1">  ŽIVČIĆ DRVO j.d.o.o., OIB 20913774549 zastupanog po punomoćniku Ivan Živčić</derivirana_varijabla>
  </DomainObject.Predmet.ProtustrankaFormatedOIB>
  <DomainObject.Predmet.ProtustrankaFormatedWithAdress>
    <izvorni_sadrzaj> ŽIVČIĆ DRVO j.d.o.o., G. Komarevo - cesta 165, 44000 Gornje Komarevo zastupanog po punomoćniku Ivan Živčić</izvorni_sadrzaj>
    <derivirana_varijabla naziv="DomainObject.Predmet.ProtustrankaFormatedWithAdress_1"> ŽIVČIĆ DRVO j.d.o.o., G. Komarevo - cesta 165, 44000 Gornje Komarevo zastupanog po punomoćniku Ivan Živčić</derivirana_varijabla>
  </DomainObject.Predmet.ProtustrankaFormatedWithAdress>
  <DomainObject.Predmet.ProtustrankaFormatedWithAdressOIB>
    <izvorni_sadrzaj> ŽIVČIĆ DRVO j.d.o.o., OIB 20913774549, G. Komarevo - cesta 165, 44000 Gornje Komarevo zastupanog po punomoćniku Ivan Živčić</izvorni_sadrzaj>
    <derivirana_varijabla naziv="DomainObject.Predmet.ProtustrankaFormatedWithAdressOIB_1"> ŽIVČIĆ DRVO j.d.o.o., OIB 20913774549, G. Komarevo - cesta 165, 44000 Gornje Komarevo zastupanog po punomoćniku Ivan Živčić</derivirana_varijabla>
  </DomainObject.Predmet.ProtustrankaFormatedWithAdressOIB>
  <DomainObject.Predmet.ProtustrankaWithAdress>
    <izvorni_sadrzaj>ŽIVČIĆ DRVO j.d.o.o. G. Komarevo - cesta 165, 44000 Gornje Komarevo</izvorni_sadrzaj>
    <derivirana_varijabla naziv="DomainObject.Predmet.ProtustrankaWithAdress_1">ŽIVČIĆ DRVO j.d.o.o. G. Komarevo - cesta 165, 44000 Gornje Komarevo</derivirana_varijabla>
  </DomainObject.Predmet.ProtustrankaWithAdress>
  <DomainObject.Predmet.ProtustrankaWithAdressOIB>
    <izvorni_sadrzaj>ŽIVČIĆ DRVO j.d.o.o., OIB 20913774549, G. Komarevo - cesta 165, 44000 Gornje Komarevo</izvorni_sadrzaj>
    <derivirana_varijabla naziv="DomainObject.Predmet.ProtustrankaWithAdressOIB_1">ŽIVČIĆ DRVO j.d.o.o., OIB 20913774549, G. Komarevo - cesta 165, 44000 Gornje Komarevo</derivirana_varijabla>
  </DomainObject.Predmet.ProtustrankaWithAdressOIB>
  <DomainObject.Predmet.ProtustrankaNazivFormated>
    <izvorni_sadrzaj>ŽIVČIĆ DRVO j.d.o.o.</izvorni_sadrzaj>
    <derivirana_varijabla naziv="DomainObject.Predmet.ProtustrankaNazivFormated_1">ŽIVČIĆ DRVO j.d.o.o.</derivirana_varijabla>
  </DomainObject.Predmet.ProtustrankaNazivFormated>
  <DomainObject.Predmet.ProtustrankaNazivFormatedOIB>
    <izvorni_sadrzaj>ŽIVČIĆ DRVO j.d.o.o., OIB 20913774549</izvorni_sadrzaj>
    <derivirana_varijabla naziv="DomainObject.Predmet.ProtustrankaNazivFormatedOIB_1">ŽIVČIĆ DRVO j.d.o.o., OIB 20913774549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Pereković</izvorni_sadrzaj>
    <derivirana_varijabla naziv="DomainObject.Predmet.Zapisnicar_1">Petra Pereković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ŽIVČIĆ DRVO j.d.o.o. zastupanog po punomoćniku Ivan Živčić</item>
    </izvorni_sadrzaj>
    <derivirana_varijabla naziv="DomainObject.Predmet.ProtuStrankaListFormated_1">
      <item>ŽIVČIĆ DRVO j.d.o.o. zastupanog po punomoćniku Ivan Živčić</item>
    </derivirana_varijabla>
  </DomainObject.Predmet.ProtuStrankaListFormated>
  <DomainObject.Predmet.ProtuStrankaListFormatedOIB>
    <izvorni_sadrzaj>
      <item>ŽIVČIĆ DRVO j.d.o.o., OIB 20913774549 zastupanog po punomoćniku Ivan Živčić</item>
    </izvorni_sadrzaj>
    <derivirana_varijabla naziv="DomainObject.Predmet.ProtuStrankaListFormatedOIB_1">
      <item>ŽIVČIĆ DRVO j.d.o.o., OIB 20913774549 zastupanog po punomoćniku Ivan Živčić</item>
    </derivirana_varijabla>
  </DomainObject.Predmet.ProtuStrankaListFormatedOIB>
  <DomainObject.Predmet.ProtuStrankaListFormatedWithAdress>
    <izvorni_sadrzaj>
      <item>ŽIVČIĆ DRVO j.d.o.o., G. Komarevo - cesta 165, 44000 Gornje Komarevo zastupanog po punomoćniku Ivan Živčić</item>
    </izvorni_sadrzaj>
    <derivirana_varijabla naziv="DomainObject.Predmet.ProtuStrankaListFormatedWithAdress_1">
      <item>ŽIVČIĆ DRVO j.d.o.o., G. Komarevo - cesta 165, 44000 Gornje Komarevo zastupanog po punomoćniku Ivan Živčić</item>
    </derivirana_varijabla>
  </DomainObject.Predmet.ProtuStrankaListFormatedWithAdress>
  <DomainObject.Predmet.ProtuStrankaListFormatedWithAdressOIB>
    <izvorni_sadrzaj>
      <item>ŽIVČIĆ DRVO j.d.o.o., OIB 20913774549, G. Komarevo - cesta 165, 44000 Gornje Komarevo zastupanog po punomoćniku Ivan Živčić</item>
    </izvorni_sadrzaj>
    <derivirana_varijabla naziv="DomainObject.Predmet.ProtuStrankaListFormatedWithAdressOIB_1">
      <item>ŽIVČIĆ DRVO j.d.o.o., OIB 20913774549, G. Komarevo - cesta 165, 44000 Gornje Komarevo zastupanog po punomoćniku Ivan Živčić</item>
    </derivirana_varijabla>
  </DomainObject.Predmet.ProtuStrankaListFormatedWithAdressOIB>
  <DomainObject.Predmet.ProtuStrankaListNazivFormated>
    <izvorni_sadrzaj>
      <item>ŽIVČIĆ DRVO j.d.o.o.</item>
    </izvorni_sadrzaj>
    <derivirana_varijabla naziv="DomainObject.Predmet.ProtuStrankaListNazivFormated_1">
      <item>ŽIVČIĆ DRVO j.d.o.o.</item>
    </derivirana_varijabla>
  </DomainObject.Predmet.ProtuStrankaListNazivFormated>
  <DomainObject.Predmet.ProtuStrankaListNazivFormatedOIB>
    <izvorni_sadrzaj>
      <item>ŽIVČIĆ DRVO j.d.o.o., OIB 20913774549</item>
    </izvorni_sadrzaj>
    <derivirana_varijabla naziv="DomainObject.Predmet.ProtuStrankaListNazivFormatedOIB_1">
      <item>ŽIVČIĆ DRVO j.d.o.o., OIB 20913774549</item>
    </derivirana_varijabla>
  </DomainObject.Predmet.ProtuStrankaListNazivFormatedOIB>
  <DomainObject.Predmet.OstaliListFormated>
    <izvorni_sadrzaj>
      <item>Ivan Živčić punomoćnik sudionika u postupku ŽIVČIĆ DRVO j.d.o.o.</item>
      <item>PRIVREDNA BANKA ZAGREB - DIONIČKO DRUŠTVO</item>
    </izvorni_sadrzaj>
    <derivirana_varijabla naziv="DomainObject.Predmet.OstaliListFormated_1">
      <item>Ivan Živčić punomoćnik sudionika u postupku ŽIVČIĆ DRVO j.d.o.o.</item>
      <item>PRIVREDNA BANKA ZAGREB - DIONIČKO DRUŠTVO</item>
    </derivirana_varijabla>
  </DomainObject.Predmet.OstaliListFormated>
  <DomainObject.Predmet.OstaliListFormatedOIB>
    <izvorni_sadrzaj>
      <item>Ivan Živčić, OIB 39856362031 punomoćnik sudionika u postupku ŽIVČIĆ DRVO j.d.o.o.</item>
      <item>PRIVREDNA BANKA ZAGREB - DIONIČKO DRUŠTVO, OIB 02535697732</item>
    </izvorni_sadrzaj>
    <derivirana_varijabla naziv="DomainObject.Predmet.OstaliListFormatedOIB_1">
      <item>Ivan Živčić, OIB 39856362031 punomoćnik sudionika u postupku ŽIVČIĆ DRVO j.d.o.o.</item>
      <item>PRIVREDNA BANKA ZAGREB - DIONIČKO DRUŠTVO, OIB 02535697732</item>
    </derivirana_varijabla>
  </DomainObject.Predmet.OstaliListFormatedOIB>
  <DomainObject.Predmet.OstaliListFormatedWithAdress>
    <izvorni_sadrzaj>
      <item>Ivan Živčić, G. Komarevo - Cesta 165, 44010 Gornje Komarevo punomoćnik sudionika u postupku ŽIVČIĆ DRVO j.d.o.o.</item>
      <item>PRIVREDNA BANKA ZAGREB - DIONIČKO DRUŠTVO, Radnička cesta 50, 10000 Zagreb</item>
    </izvorni_sadrzaj>
    <derivirana_varijabla naziv="DomainObject.Predmet.OstaliListFormatedWithAdress_1">
      <item>Ivan Živčić, G. Komarevo - Cesta 165, 44010 Gornje Komarevo punomoćnik sudionika u postupku ŽIVČIĆ DRVO j.d.o.o.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Ivan Živčić, OIB 39856362031, G. Komarevo - Cesta 165, 44010 Gornje Komarevo punomoćnik sudionika u postupku ŽIVČIĆ DRVO j.d.o.o.</item>
      <item>PRIVREDNA BANKA ZAGREB - DIONIČKO DRUŠTVO, OIB 02535697732, Radnička cesta 50, 10000 Zagreb</item>
    </izvorni_sadrzaj>
    <derivirana_varijabla naziv="DomainObject.Predmet.OstaliListFormatedWithAdressOIB_1">
      <item>Ivan Živčić, OIB 39856362031, G. Komarevo - Cesta 165, 44010 Gornje Komarevo punomoćnik sudionika u postupku ŽIVČIĆ DRVO j.d.o.o.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Ivan Živčić</item>
      <item>PRIVREDNA BANKA ZAGREB - DIONIČKO DRUŠTVO</item>
    </izvorni_sadrzaj>
    <derivirana_varijabla naziv="DomainObject.Predmet.OstaliListNazivFormated_1">
      <item>Ivan Živčić</item>
      <item>PRIVREDNA BANKA ZAGREB - DIONIČKO DRUŠTVO</item>
    </derivirana_varijabla>
  </DomainObject.Predmet.OstaliListNazivFormated>
  <DomainObject.Predmet.OstaliListNazivFormatedOIB>
    <izvorni_sadrzaj>
      <item>Ivan Živčić, OIB 39856362031</item>
      <item>PRIVREDNA BANKA ZAGREB - DIONIČKO DRUŠTVO, OIB 02535697732</item>
    </izvorni_sadrzaj>
    <derivirana_varijabla naziv="DomainObject.Predmet.OstaliListNazivFormatedOIB_1">
      <item>Ivan Živčić, OIB 39856362031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travnja 2025.</izvorni_sadrzaj>
    <derivirana_varijabla naziv="DomainObject.Datum_1">3. travnja 2025.</derivirana_varijabla>
  </DomainObject.Datum>
  <DomainObject.PoslovniBrojDokumenta>
    <izvorni_sadrzaj>St-218/2025-12</izvorni_sadrzaj>
    <derivirana_varijabla naziv="DomainObject.PoslovniBrojDokumenta_1">St-218/2025-12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ŽIVČIĆ DRVO j.d.o.o.</izvorni_sadrzaj>
    <derivirana_varijabla naziv="DomainObject.Predmet.ProtustrankaIDrugi_1">ŽIVČIĆ DRVO j.d.o.o.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ŽIVČIĆ DRVO j.d.o.o., OIB 20913774549, G. Komarevo - cesta 165, 44000 Gornje Komarevo</izvorni_sadrzaj>
    <derivirana_varijabla naziv="DomainObject.Predmet.ProtustrankaIDrugiAdressOIB_1">ŽIVČIĆ DRVO j.d.o.o., OIB 20913774549, G. Komarevo - cesta 165, 44000 Gornje Komarevo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ŽIVČIĆ DRVO j.d.o.o.</item>
      <item>Republika Hrvatska</item>
      <item>Ivan Živčić</item>
      <item>PRIVREDNA BANKA ZAGREB - DIONIČKO DRUŠTVO</item>
    </izvorni_sadrzaj>
    <derivirana_varijabla naziv="DomainObject.Predmet.SudioniciListNaziv_1">
      <item>ŽIVČIĆ DRVO j.d.o.o.</item>
      <item>Republika Hrvatska</item>
      <item>Ivan Živčić</item>
      <item>PRIVREDNA BANKA ZAGREB - DIONIČKO DRUŠTVO</item>
    </derivirana_varijabla>
  </DomainObject.Predmet.SudioniciListNaziv>
  <DomainObject.Predmet.SudioniciListAdressOIB>
    <izvorni_sadrzaj>
      <item>ŽIVČIĆ DRVO j.d.o.o., OIB 20913774549, G. Komarevo - cesta 165,44000 Gornje Komarevo</item>
      <item>Republika Hrvatska</item>
      <item>Ivan Živčić, OIB 39856362031, G. Komarevo - Cesta 165,44010 Gornje Komarevo</item>
      <item>PRIVREDNA BANKA ZAGREB - DIONIČKO DRUŠTVO, OIB 02535697732, Radnička cesta 50,10000 Zagreb</item>
    </izvorni_sadrzaj>
    <derivirana_varijabla naziv="DomainObject.Predmet.SudioniciListAdressOIB_1">
      <item>ŽIVČIĆ DRVO j.d.o.o., OIB 20913774549, G. Komarevo - cesta 165,44000 Gornje Komarevo</item>
      <item>Republika Hrvatska</item>
      <item>Ivan Živčić, OIB 39856362031, G. Komarevo - Cesta 165,44010 Gornje Komarevo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20913774549</item>
      <item>, OIB null</item>
      <item>, OIB 39856362031</item>
      <item>, OIB 02535697732</item>
    </izvorni_sadrzaj>
    <derivirana_varijabla naziv="DomainObject.Predmet.SudioniciListNazivOIB_1">
      <item>, OIB 20913774549</item>
      <item>, OIB null</item>
      <item>, OIB 39856362031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rujna 2024.</izvorni_sadrzaj>
    <derivirana_varijabla naziv="DomainObject.Predmet.DatumPocetkaProcesa_1">12.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8799A-21FF-4116-B89F-82185C67078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402</properties:Words>
  <properties:Characters>2147</properties:Characters>
  <properties:Lines>79</properties:Lines>
  <properties:Paragraphs>29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2025-03-31T09:25:00Z</dcterms:created>
  <dc:creator>Josip Bilić</dc:creator>
  <dc:description/>
  <cp:keywords/>
  <cp:lastModifiedBy>Mateja Borjan Kunštek</cp:lastModifiedBy>
  <cp:lastPrinted>2024-12-06T10:18:00Z</cp:lastPrinted>
  <dcterms:modified xmlns:xsi="http://www.w3.org/2001/XMLSchema-instance" xsi:type="dcterms:W3CDTF">2025-04-03T07:38:00Z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St-218/2025-12 / Zapisnik - Ročište radi izjašnjenja o prijedlogu za otvaranje steč.post (5. Zapisnik sa ročišta radi očitovanja o prijedlogu za otvaranje - E SPIS.docx)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